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0E3B" w14:textId="7821ECAC" w:rsidR="005F7AC4" w:rsidRPr="00506EC6" w:rsidRDefault="005F7AC4" w:rsidP="005F7AC4">
      <w:pPr>
        <w:pStyle w:val="Nadpis1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bookmarkStart w:id="0" w:name="_Toc55301922"/>
      <w:r w:rsidRPr="00506EC6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Příloha č. 3 – </w:t>
      </w:r>
      <w:r w:rsidR="00D566DE" w:rsidRPr="00506EC6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V</w:t>
      </w:r>
      <w:r w:rsidRPr="00506EC6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zor čestného prohlášení</w:t>
      </w:r>
      <w:bookmarkEnd w:id="0"/>
    </w:p>
    <w:p w14:paraId="251DDBF4" w14:textId="77777777" w:rsidR="005F7AC4" w:rsidRPr="00506EC6" w:rsidRDefault="005F7AC4" w:rsidP="005F7AC4">
      <w:pPr>
        <w:autoSpaceDE w:val="0"/>
        <w:autoSpaceDN w:val="0"/>
        <w:adjustRightInd w:val="0"/>
        <w:spacing w:before="0"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u w:val="single"/>
        </w:rPr>
      </w:pPr>
    </w:p>
    <w:p w14:paraId="0F57E4A9" w14:textId="77777777" w:rsidR="00D566DE" w:rsidRPr="00506EC6" w:rsidRDefault="00D566DE" w:rsidP="00D566D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b/>
          <w:color w:val="000000" w:themeColor="text1"/>
          <w:sz w:val="24"/>
        </w:rPr>
        <w:t>Čestné prohlášení o splnění kvalifikace</w:t>
      </w:r>
    </w:p>
    <w:p w14:paraId="0F3CDB0A" w14:textId="77777777" w:rsidR="00D566DE" w:rsidRPr="00506EC6" w:rsidRDefault="00D566DE" w:rsidP="00D566D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</w:rPr>
      </w:pPr>
    </w:p>
    <w:p w14:paraId="2CABC3D5" w14:textId="41F3C055" w:rsidR="00D566DE" w:rsidRPr="00506EC6" w:rsidRDefault="00D566DE" w:rsidP="00D566D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>Obchodní firma</w:t>
      </w: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ab/>
        <w:t>___________________________</w:t>
      </w:r>
    </w:p>
    <w:p w14:paraId="54849ADE" w14:textId="77777777" w:rsidR="00D566DE" w:rsidRPr="00506EC6" w:rsidRDefault="00D566DE" w:rsidP="00D566D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>IČO</w:t>
      </w: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ab/>
      </w: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ab/>
      </w: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ab/>
        <w:t>___________________________</w:t>
      </w:r>
    </w:p>
    <w:p w14:paraId="7E362457" w14:textId="77777777" w:rsidR="00D566DE" w:rsidRPr="00506EC6" w:rsidRDefault="00D566DE" w:rsidP="00D566D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>Sídlo</w:t>
      </w: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ab/>
      </w: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ab/>
      </w: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ab/>
        <w:t>___________________________</w:t>
      </w:r>
    </w:p>
    <w:p w14:paraId="7E1D1ACF" w14:textId="77777777" w:rsidR="00D566DE" w:rsidRPr="00506EC6" w:rsidRDefault="00D566DE" w:rsidP="00D566D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i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>zastoupená</w:t>
      </w:r>
      <w:r w:rsidRPr="00506EC6">
        <w:rPr>
          <w:rFonts w:asciiTheme="minorHAnsi" w:hAnsiTheme="minorHAnsi" w:cstheme="minorHAnsi"/>
          <w:bCs/>
          <w:iCs/>
          <w:color w:val="000000" w:themeColor="text1"/>
          <w:sz w:val="24"/>
        </w:rPr>
        <w:t xml:space="preserve"> </w:t>
      </w:r>
      <w:r w:rsidRPr="00506EC6">
        <w:rPr>
          <w:rFonts w:asciiTheme="minorHAnsi" w:hAnsiTheme="minorHAnsi" w:cstheme="minorHAnsi"/>
          <w:bCs/>
          <w:iCs/>
          <w:color w:val="000000" w:themeColor="text1"/>
          <w:sz w:val="24"/>
        </w:rPr>
        <w:tab/>
      </w:r>
      <w:r w:rsidRPr="00506EC6">
        <w:rPr>
          <w:rFonts w:asciiTheme="minorHAnsi" w:hAnsiTheme="minorHAnsi" w:cstheme="minorHAnsi"/>
          <w:bCs/>
          <w:iCs/>
          <w:color w:val="000000" w:themeColor="text1"/>
          <w:sz w:val="24"/>
        </w:rPr>
        <w:tab/>
      </w: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>___________________________</w:t>
      </w:r>
    </w:p>
    <w:p w14:paraId="3D9A651F" w14:textId="77777777" w:rsidR="00D566DE" w:rsidRPr="00506EC6" w:rsidRDefault="00D566DE" w:rsidP="00D566DE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bCs/>
          <w:i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bCs/>
          <w:i/>
          <w:color w:val="000000" w:themeColor="text1"/>
          <w:sz w:val="24"/>
        </w:rPr>
        <w:t>(jméno a příjmení osoby oprávněné jednat jménem účastníka)</w:t>
      </w:r>
    </w:p>
    <w:p w14:paraId="67261BB8" w14:textId="77777777" w:rsidR="00D566DE" w:rsidRPr="00506EC6" w:rsidRDefault="00D566DE" w:rsidP="00D566DE">
      <w:pPr>
        <w:autoSpaceDE w:val="0"/>
        <w:autoSpaceDN w:val="0"/>
        <w:adjustRightInd w:val="0"/>
        <w:spacing w:line="276" w:lineRule="auto"/>
        <w:ind w:left="1416" w:firstLine="708"/>
        <w:rPr>
          <w:rFonts w:asciiTheme="minorHAnsi" w:hAnsiTheme="minorHAnsi" w:cstheme="minorHAnsi"/>
          <w:bCs/>
          <w:i/>
          <w:color w:val="000000" w:themeColor="text1"/>
          <w:sz w:val="24"/>
        </w:rPr>
      </w:pPr>
    </w:p>
    <w:p w14:paraId="3C024A4B" w14:textId="2C667531" w:rsidR="00D566DE" w:rsidRPr="00506EC6" w:rsidRDefault="00D566DE" w:rsidP="00D566D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color w:val="000000" w:themeColor="text1"/>
          <w:sz w:val="24"/>
        </w:rPr>
        <w:t xml:space="preserve">jako účastník řízení o zadání veřejné zakázky malého rozsahu na stavební práce s názvem </w:t>
      </w:r>
      <w:r w:rsidR="003D25FB" w:rsidRPr="00506EC6">
        <w:rPr>
          <w:rFonts w:asciiTheme="minorHAnsi" w:hAnsiTheme="minorHAnsi" w:cstheme="minorHAnsi"/>
          <w:bCs/>
          <w:sz w:val="24"/>
          <w:u w:val="single"/>
        </w:rPr>
        <w:t>Pořízení minibusu pro MZŠ a MŠ Dymokury</w:t>
      </w:r>
      <w:r w:rsidR="00E7747D">
        <w:rPr>
          <w:rFonts w:asciiTheme="minorHAnsi" w:hAnsiTheme="minorHAnsi" w:cstheme="minorHAnsi"/>
          <w:bCs/>
          <w:sz w:val="24"/>
          <w:u w:val="single"/>
        </w:rPr>
        <w:t xml:space="preserve"> – nové řízení</w:t>
      </w:r>
      <w:r w:rsidRPr="00506EC6">
        <w:rPr>
          <w:rFonts w:asciiTheme="minorHAnsi" w:hAnsiTheme="minorHAnsi" w:cstheme="minorHAnsi"/>
          <w:color w:val="000000" w:themeColor="text1"/>
          <w:sz w:val="24"/>
        </w:rPr>
        <w:t xml:space="preserve"> (dále jen „</w:t>
      </w:r>
      <w:r w:rsidRPr="00506EC6">
        <w:rPr>
          <w:rFonts w:asciiTheme="minorHAnsi" w:hAnsiTheme="minorHAnsi" w:cstheme="minorHAnsi"/>
          <w:i/>
          <w:iCs/>
          <w:color w:val="000000" w:themeColor="text1"/>
          <w:sz w:val="24"/>
        </w:rPr>
        <w:t>účastník</w:t>
      </w:r>
      <w:r w:rsidRPr="00506EC6">
        <w:rPr>
          <w:rFonts w:asciiTheme="minorHAnsi" w:hAnsiTheme="minorHAnsi" w:cstheme="minorHAnsi"/>
          <w:color w:val="000000" w:themeColor="text1"/>
          <w:sz w:val="24"/>
        </w:rPr>
        <w:t>“) tímto čestně prohlašuje, že splňuje níže uvedená kritéria kvalifikace stanovená zadavatelem v zadávacích podmínkách.</w:t>
      </w:r>
    </w:p>
    <w:p w14:paraId="3EE90107" w14:textId="77777777" w:rsidR="00D566DE" w:rsidRPr="00506EC6" w:rsidRDefault="00D566DE" w:rsidP="00D566D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</w:rPr>
      </w:pPr>
    </w:p>
    <w:p w14:paraId="0BD944F6" w14:textId="55E2D45B" w:rsidR="00D566DE" w:rsidRPr="00506EC6" w:rsidRDefault="00D566DE" w:rsidP="00D566D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b/>
          <w:kern w:val="28"/>
          <w:sz w:val="24"/>
          <w:u w:val="single"/>
        </w:rPr>
      </w:pPr>
      <w:r w:rsidRPr="00506EC6">
        <w:rPr>
          <w:rFonts w:asciiTheme="minorHAnsi" w:hAnsiTheme="minorHAnsi" w:cstheme="minorHAnsi"/>
          <w:color w:val="000000" w:themeColor="text1"/>
          <w:sz w:val="24"/>
        </w:rPr>
        <w:t xml:space="preserve">Účastník prohlašuje, že </w:t>
      </w:r>
      <w:r w:rsidR="00640B33" w:rsidRPr="00506EC6">
        <w:rPr>
          <w:rFonts w:asciiTheme="minorHAnsi" w:hAnsiTheme="minorHAnsi" w:cstheme="minorHAnsi"/>
          <w:color w:val="000000" w:themeColor="text1"/>
          <w:sz w:val="24"/>
        </w:rPr>
        <w:t xml:space="preserve">splňuje zadavatelem stanovená kritéria ZÁKLADNÍ ZPŮSOBILOSTI, tj. že </w:t>
      </w:r>
      <w:r w:rsidRPr="00506EC6">
        <w:rPr>
          <w:rFonts w:asciiTheme="minorHAnsi" w:hAnsiTheme="minorHAnsi" w:cstheme="minorHAnsi"/>
          <w:color w:val="000000" w:themeColor="text1"/>
          <w:sz w:val="24"/>
        </w:rPr>
        <w:t>je dodavatelem, který</w:t>
      </w:r>
    </w:p>
    <w:p w14:paraId="2937358F" w14:textId="77777777" w:rsidR="00D566DE" w:rsidRPr="00506EC6" w:rsidRDefault="00D566DE" w:rsidP="00D566DE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b/>
          <w:kern w:val="28"/>
          <w:sz w:val="24"/>
          <w:u w:val="single"/>
        </w:rPr>
      </w:pPr>
    </w:p>
    <w:p w14:paraId="460E7E86" w14:textId="1C32D9A9" w:rsidR="00D566DE" w:rsidRPr="00506EC6" w:rsidRDefault="00D566DE" w:rsidP="00D566DE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ind w:left="426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 xml:space="preserve">nebyl v zemi svého sídla v posledních 5 letech před zahájením zadávacího řízení pravomocně odsouzen pro trestný čin uvedený v příloze č. 3 k zákonu č. 134/2016 Sb., o zadávání veřejných zakázek, ve znění pozdějších předpisů, nebo obdobný trestný čin podle právního řádu země sídla dodavatele; k zahlazeným odsouzením se nepřihlíží; </w:t>
      </w:r>
    </w:p>
    <w:p w14:paraId="3518B0C6" w14:textId="77777777" w:rsidR="00D566DE" w:rsidRPr="00506EC6" w:rsidRDefault="00D566DE" w:rsidP="00D566DE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ind w:left="1276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 xml:space="preserve">je-li dodavatelem právnická osoba, splňuje výše uvedenou způsobilost tato právnická osoba a zároveň každý člen statutárního orgánu. Je-li členem statutárního orgánu dodavatele právnická osoba, musí výše uvedenou způsobilost splňovat </w:t>
      </w:r>
    </w:p>
    <w:p w14:paraId="0F426A75" w14:textId="77777777" w:rsidR="00D566DE" w:rsidRPr="00506EC6" w:rsidRDefault="00D566DE" w:rsidP="00D566DE">
      <w:pPr>
        <w:pStyle w:val="Odstavecseseznamem"/>
        <w:numPr>
          <w:ilvl w:val="2"/>
          <w:numId w:val="6"/>
        </w:numPr>
        <w:shd w:val="clear" w:color="auto" w:fill="FFFFFF"/>
        <w:spacing w:after="0" w:line="240" w:lineRule="auto"/>
        <w:ind w:left="2127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 xml:space="preserve">tato právnická osoba, </w:t>
      </w:r>
    </w:p>
    <w:p w14:paraId="01FACBC5" w14:textId="77777777" w:rsidR="00D566DE" w:rsidRPr="00506EC6" w:rsidRDefault="00D566DE" w:rsidP="00D566DE">
      <w:pPr>
        <w:pStyle w:val="Odstavecseseznamem"/>
        <w:numPr>
          <w:ilvl w:val="2"/>
          <w:numId w:val="6"/>
        </w:numPr>
        <w:shd w:val="clear" w:color="auto" w:fill="FFFFFF"/>
        <w:spacing w:after="0" w:line="240" w:lineRule="auto"/>
        <w:ind w:left="2127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 xml:space="preserve">každý člen statutárního orgánu této právnické osoby a </w:t>
      </w:r>
    </w:p>
    <w:p w14:paraId="0D680010" w14:textId="77777777" w:rsidR="00D566DE" w:rsidRPr="00506EC6" w:rsidRDefault="00D566DE" w:rsidP="00D566DE">
      <w:pPr>
        <w:pStyle w:val="Odstavecseseznamem"/>
        <w:numPr>
          <w:ilvl w:val="2"/>
          <w:numId w:val="6"/>
        </w:numPr>
        <w:shd w:val="clear" w:color="auto" w:fill="FFFFFF"/>
        <w:spacing w:after="0" w:line="240" w:lineRule="auto"/>
        <w:ind w:left="2127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>osoba zastupující tuto právnickou osobu v statutárním orgánu dodavatele;</w:t>
      </w:r>
    </w:p>
    <w:p w14:paraId="69D721D5" w14:textId="77777777" w:rsidR="00D566DE" w:rsidRPr="00506EC6" w:rsidRDefault="00D566DE" w:rsidP="00D566DE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ind w:left="1276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 xml:space="preserve">je-li dodavatelem pobočka závodu české právnické osoby, splňuje výše uvedenou způsobilost tato právnická osoba, každý člen statutárního orgánu a vedoucí pobočky závodu. Je-li členem statutárního orgánu dodavatele právnická osoba, musí výše uvedenou způsobilost splňovat </w:t>
      </w:r>
    </w:p>
    <w:p w14:paraId="7D39C5D0" w14:textId="77777777" w:rsidR="00D566DE" w:rsidRPr="00506EC6" w:rsidRDefault="00D566DE" w:rsidP="00D566D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 xml:space="preserve">tato právnická osoba, </w:t>
      </w:r>
    </w:p>
    <w:p w14:paraId="2C66A9CF" w14:textId="77777777" w:rsidR="00D566DE" w:rsidRPr="00506EC6" w:rsidRDefault="00D566DE" w:rsidP="00D566D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 xml:space="preserve">každý člen statutárního orgánu této právnické osoby a </w:t>
      </w:r>
    </w:p>
    <w:p w14:paraId="798D3DBE" w14:textId="77777777" w:rsidR="00D566DE" w:rsidRPr="00506EC6" w:rsidRDefault="00D566DE" w:rsidP="00D566DE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>osoba zastupující tuto právnickou osobu v statutárním orgánu dodavatele.</w:t>
      </w:r>
    </w:p>
    <w:p w14:paraId="0A50CE82" w14:textId="1E2031BF" w:rsidR="00D566DE" w:rsidRPr="00506EC6" w:rsidRDefault="00D566DE" w:rsidP="00D566D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>je-li dodavatelem pobočka závodu zahraniční právnické osoby, splňuje výše uvedenou způsobilost tato právnická osoba a vedoucí pobočky závodu.</w:t>
      </w:r>
    </w:p>
    <w:p w14:paraId="590F09A5" w14:textId="77777777" w:rsidR="00D566DE" w:rsidRPr="00506EC6" w:rsidRDefault="00D566DE" w:rsidP="00D566DE">
      <w:pPr>
        <w:pStyle w:val="Odstavecseseznamem"/>
        <w:numPr>
          <w:ilvl w:val="0"/>
          <w:numId w:val="6"/>
        </w:numPr>
        <w:shd w:val="clear" w:color="auto" w:fill="FFFFFF"/>
        <w:spacing w:before="0" w:after="120" w:line="240" w:lineRule="auto"/>
        <w:ind w:left="425" w:hanging="357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>nemá v České republice nebo v zemi svého sídla v evidenci daní zachycen splatný daňový nedoplatek, a to ani ve vztahu ke spotřební dani,</w:t>
      </w:r>
    </w:p>
    <w:p w14:paraId="30F1F687" w14:textId="77777777" w:rsidR="00D566DE" w:rsidRPr="00506EC6" w:rsidRDefault="00D566DE" w:rsidP="00D566DE">
      <w:pPr>
        <w:pStyle w:val="Odstavecseseznamem"/>
        <w:numPr>
          <w:ilvl w:val="0"/>
          <w:numId w:val="6"/>
        </w:numPr>
        <w:shd w:val="clear" w:color="auto" w:fill="FFFFFF"/>
        <w:spacing w:before="0" w:after="120" w:line="240" w:lineRule="auto"/>
        <w:ind w:left="425" w:hanging="357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lastRenderedPageBreak/>
        <w:t>nemá v České republice nebo v zemi svého sídla splatný nedoplatek na pojistném nebo na penále na veřejném zdravotním pojištění,</w:t>
      </w:r>
    </w:p>
    <w:p w14:paraId="4D8B6EFC" w14:textId="77777777" w:rsidR="00D566DE" w:rsidRPr="00506EC6" w:rsidRDefault="00D566DE" w:rsidP="00D566DE">
      <w:pPr>
        <w:pStyle w:val="Odstavecseseznamem"/>
        <w:numPr>
          <w:ilvl w:val="0"/>
          <w:numId w:val="6"/>
        </w:numPr>
        <w:shd w:val="clear" w:color="auto" w:fill="FFFFFF"/>
        <w:spacing w:before="0" w:after="120" w:line="240" w:lineRule="auto"/>
        <w:ind w:left="425" w:hanging="357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>nemá v České republice nebo v zemi svého sídla splatný nedoplatek na pojistném nebo na penále na sociální zabezpečení a příspěvku na státní politiku zaměstnanosti,</w:t>
      </w:r>
    </w:p>
    <w:p w14:paraId="792DA07F" w14:textId="6C27C681" w:rsidR="00D566DE" w:rsidRPr="00506EC6" w:rsidRDefault="00D566DE" w:rsidP="00D566DE">
      <w:pPr>
        <w:pStyle w:val="Odstavecseseznamem"/>
        <w:numPr>
          <w:ilvl w:val="0"/>
          <w:numId w:val="6"/>
        </w:numPr>
        <w:shd w:val="clear" w:color="auto" w:fill="FFFFFF"/>
        <w:spacing w:before="0" w:after="120" w:line="240" w:lineRule="auto"/>
        <w:ind w:left="425" w:hanging="357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sz w:val="24"/>
        </w:rPr>
        <w:t>není v likvidaci dle ustanovení § 187 zákona č. 89/2012 Sb., občanský zákoník, v platném znění, proti němuž nebylo vydáno rozhodnutí o úpadku dle ustanovení § 136 zákona č. 182/2006 Sb., o úpadku a způsobech jeho řešení, ve znění pozdějších předpisů, vůči němuž nebyla nařízena nucená správa dle jiného právního předpisu nebo není v obdobné situaci dle právního řádu země sídla dodavatele.</w:t>
      </w:r>
    </w:p>
    <w:p w14:paraId="4CF73979" w14:textId="55689FD7" w:rsidR="00640B33" w:rsidRPr="00506EC6" w:rsidRDefault="00640B33" w:rsidP="00506EC6">
      <w:pPr>
        <w:shd w:val="clear" w:color="auto" w:fill="FFFFFF"/>
        <w:spacing w:before="0" w:after="120" w:line="240" w:lineRule="auto"/>
        <w:rPr>
          <w:rFonts w:asciiTheme="minorHAnsi" w:hAnsiTheme="minorHAnsi" w:cstheme="minorHAnsi"/>
          <w:sz w:val="24"/>
        </w:rPr>
      </w:pPr>
    </w:p>
    <w:p w14:paraId="29C8E91A" w14:textId="3A796022" w:rsidR="00506EC6" w:rsidRDefault="00506EC6" w:rsidP="00506EC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color w:val="000000" w:themeColor="text1"/>
          <w:sz w:val="24"/>
        </w:rPr>
        <w:t>Účastník dále prohlašuje, že splňuje zadavatelem stanovená kritéria PROFESNÍ ZPŮSOBILOSTI, tj. že disponuje</w:t>
      </w:r>
    </w:p>
    <w:p w14:paraId="5D69BB43" w14:textId="77777777" w:rsidR="00506EC6" w:rsidRPr="00506EC6" w:rsidRDefault="00506EC6" w:rsidP="00506EC6">
      <w:pPr>
        <w:widowControl w:val="0"/>
        <w:tabs>
          <w:tab w:val="left" w:pos="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 w:line="240" w:lineRule="auto"/>
        <w:rPr>
          <w:rFonts w:asciiTheme="minorHAnsi" w:hAnsiTheme="minorHAnsi" w:cstheme="minorHAnsi"/>
          <w:b/>
          <w:kern w:val="28"/>
          <w:sz w:val="24"/>
          <w:u w:val="single"/>
        </w:rPr>
      </w:pPr>
    </w:p>
    <w:p w14:paraId="04B4FD32" w14:textId="77777777" w:rsidR="00640B33" w:rsidRPr="00506EC6" w:rsidRDefault="00640B33" w:rsidP="00640B33">
      <w:pPr>
        <w:pStyle w:val="Odstavecseseznamem"/>
        <w:numPr>
          <w:ilvl w:val="0"/>
          <w:numId w:val="6"/>
        </w:numPr>
        <w:shd w:val="clear" w:color="auto" w:fill="FFFFFF"/>
        <w:spacing w:before="0" w:after="120" w:line="240" w:lineRule="auto"/>
        <w:ind w:left="425" w:hanging="357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bCs/>
          <w:sz w:val="24"/>
        </w:rPr>
        <w:t>výpisem z obchodního rejstříku</w:t>
      </w:r>
      <w:r w:rsidRPr="00506EC6">
        <w:rPr>
          <w:rFonts w:asciiTheme="minorHAnsi" w:hAnsiTheme="minorHAnsi" w:cstheme="minorHAnsi"/>
          <w:b/>
          <w:sz w:val="24"/>
        </w:rPr>
        <w:t xml:space="preserve">, </w:t>
      </w:r>
      <w:r w:rsidRPr="00506EC6">
        <w:rPr>
          <w:rFonts w:asciiTheme="minorHAnsi" w:hAnsiTheme="minorHAnsi" w:cstheme="minorHAnsi"/>
          <w:sz w:val="24"/>
        </w:rPr>
        <w:t>pokud je v něm zapsán, čí výpisem z jiné obdobné evidence, pokud je v ní zapsán,</w:t>
      </w:r>
      <w:bookmarkStart w:id="1" w:name="_Hlk65685611"/>
    </w:p>
    <w:p w14:paraId="25BCF78C" w14:textId="2091A283" w:rsidR="00640B33" w:rsidRPr="00506EC6" w:rsidRDefault="00640B33" w:rsidP="00640B33">
      <w:pPr>
        <w:pStyle w:val="Odstavecseseznamem"/>
        <w:numPr>
          <w:ilvl w:val="0"/>
          <w:numId w:val="6"/>
        </w:numPr>
        <w:shd w:val="clear" w:color="auto" w:fill="FFFFFF"/>
        <w:spacing w:before="0" w:after="120" w:line="240" w:lineRule="auto"/>
        <w:ind w:left="425" w:hanging="357"/>
        <w:rPr>
          <w:rFonts w:asciiTheme="minorHAnsi" w:hAnsiTheme="minorHAnsi" w:cstheme="minorHAnsi"/>
          <w:sz w:val="24"/>
        </w:rPr>
      </w:pPr>
      <w:r w:rsidRPr="00506EC6">
        <w:rPr>
          <w:rFonts w:asciiTheme="minorHAnsi" w:hAnsiTheme="minorHAnsi" w:cstheme="minorHAnsi"/>
          <w:bCs/>
          <w:sz w:val="24"/>
        </w:rPr>
        <w:t>dokladem o oprávnění k podnikání</w:t>
      </w:r>
      <w:r w:rsidRPr="00506EC6">
        <w:rPr>
          <w:rFonts w:asciiTheme="minorHAnsi" w:hAnsiTheme="minorHAnsi" w:cstheme="minorHAnsi"/>
          <w:sz w:val="24"/>
        </w:rPr>
        <w:t xml:space="preserve"> dle zvláštních právních předpisů v rozsahu odpovídajícímu předmětu veřejné zakázky, </w:t>
      </w:r>
      <w:r w:rsidR="00506EC6" w:rsidRPr="00506EC6">
        <w:rPr>
          <w:rFonts w:asciiTheme="minorHAnsi" w:hAnsiTheme="minorHAnsi" w:cstheme="minorHAnsi"/>
          <w:sz w:val="24"/>
        </w:rPr>
        <w:t>konkrétně</w:t>
      </w:r>
      <w:r w:rsidRPr="00506EC6">
        <w:rPr>
          <w:rFonts w:asciiTheme="minorHAnsi" w:hAnsiTheme="minorHAnsi" w:cstheme="minorHAnsi"/>
          <w:sz w:val="24"/>
        </w:rPr>
        <w:t xml:space="preserve"> živnostenským oprávněním pro </w:t>
      </w:r>
      <w:bookmarkEnd w:id="1"/>
      <w:r w:rsidRPr="00506EC6">
        <w:rPr>
          <w:rStyle w:val="normaltextrun"/>
          <w:rFonts w:asciiTheme="minorHAnsi" w:hAnsiTheme="minorHAnsi" w:cstheme="minorHAnsi"/>
          <w:color w:val="000000"/>
          <w:sz w:val="24"/>
          <w:shd w:val="clear" w:color="auto" w:fill="FFFFFF"/>
        </w:rPr>
        <w:t>Výrobu, obchod a služby neuvedené v přílohách č. 1 až 3 živnostenského zákona – velkoobchod a maloobchod NEBO zprostředkování obchodu a služeb</w:t>
      </w:r>
      <w:r w:rsidRPr="00506EC6">
        <w:rPr>
          <w:rStyle w:val="normaltextrun"/>
          <w:rFonts w:asciiTheme="minorHAnsi" w:hAnsiTheme="minorHAnsi" w:cstheme="minorHAnsi"/>
          <w:b/>
          <w:bCs/>
          <w:color w:val="000000"/>
          <w:sz w:val="24"/>
          <w:shd w:val="clear" w:color="auto" w:fill="FFFFFF"/>
        </w:rPr>
        <w:t>.</w:t>
      </w:r>
    </w:p>
    <w:p w14:paraId="66731801" w14:textId="7F76ED41" w:rsidR="00D566DE" w:rsidRDefault="00D566DE" w:rsidP="00640B33">
      <w:pPr>
        <w:shd w:val="clear" w:color="auto" w:fill="FFFFFF"/>
        <w:spacing w:before="0" w:after="120" w:line="240" w:lineRule="auto"/>
        <w:rPr>
          <w:rFonts w:asciiTheme="minorHAnsi" w:hAnsiTheme="minorHAnsi" w:cstheme="minorHAnsi"/>
          <w:sz w:val="24"/>
        </w:rPr>
      </w:pPr>
    </w:p>
    <w:p w14:paraId="1326D389" w14:textId="77777777" w:rsidR="00B57F04" w:rsidRPr="00B57F04" w:rsidRDefault="00B57F04" w:rsidP="00B57F04">
      <w:pPr>
        <w:spacing w:before="0" w:after="160" w:line="259" w:lineRule="auto"/>
        <w:jc w:val="center"/>
        <w:rPr>
          <w:rStyle w:val="FontStyle18"/>
          <w:rFonts w:asciiTheme="minorHAnsi" w:hAnsiTheme="minorHAnsi"/>
          <w:b/>
          <w:sz w:val="24"/>
        </w:rPr>
      </w:pPr>
      <w:bookmarkStart w:id="2" w:name="_Hlk136589915"/>
      <w:r w:rsidRPr="00B57F04">
        <w:rPr>
          <w:rStyle w:val="FontStyle18"/>
          <w:rFonts w:asciiTheme="minorHAnsi" w:hAnsiTheme="minorHAnsi"/>
          <w:b/>
          <w:sz w:val="24"/>
        </w:rPr>
        <w:t>Dodavatel tímto v souvislosti s podáním nabídky dále čestně prohlašuje, že</w:t>
      </w:r>
    </w:p>
    <w:p w14:paraId="538DEEFB" w14:textId="77777777" w:rsidR="00B57F04" w:rsidRPr="00B57F04" w:rsidRDefault="00B57F04" w:rsidP="00B57F04">
      <w:pPr>
        <w:pStyle w:val="Odstavecseseznamem"/>
        <w:numPr>
          <w:ilvl w:val="0"/>
          <w:numId w:val="8"/>
        </w:numPr>
        <w:spacing w:before="0" w:after="160" w:line="259" w:lineRule="auto"/>
        <w:ind w:left="284"/>
        <w:contextualSpacing w:val="0"/>
        <w:rPr>
          <w:rStyle w:val="FontStyle18"/>
          <w:rFonts w:asciiTheme="minorHAnsi" w:hAnsiTheme="minorHAnsi"/>
          <w:bCs/>
          <w:sz w:val="24"/>
        </w:rPr>
      </w:pPr>
      <w:r w:rsidRPr="00B57F04">
        <w:rPr>
          <w:rStyle w:val="FontStyle18"/>
          <w:rFonts w:asciiTheme="minorHAnsi" w:hAnsiTheme="minorHAnsi"/>
          <w:bCs/>
          <w:sz w:val="24"/>
        </w:rPr>
        <w:t>on ani (i) kterýkoli z jeho poddodavatelů či jiných osob dle § 83 zákona č. 134/2016 Sb., o zadávání veřejných zakázek, ve znění pozdějších předpisů, který se bude podílet na plnění této veřejné zakázky, nebo (ii) kterákoli z osob, jejichž kapacity bude dodavatel využívat, a to v rozsahu více než 10 % nabídkové ceny,</w:t>
      </w:r>
    </w:p>
    <w:p w14:paraId="07160694" w14:textId="77777777" w:rsidR="00B57F04" w:rsidRPr="00B57F04" w:rsidRDefault="00B57F04" w:rsidP="00B57F04">
      <w:pPr>
        <w:pStyle w:val="Odstavecseseznamem"/>
        <w:numPr>
          <w:ilvl w:val="0"/>
          <w:numId w:val="8"/>
        </w:numPr>
        <w:spacing w:before="0" w:after="160" w:line="259" w:lineRule="auto"/>
        <w:ind w:left="284"/>
        <w:contextualSpacing w:val="0"/>
        <w:rPr>
          <w:rStyle w:val="FontStyle18"/>
          <w:rFonts w:asciiTheme="minorHAnsi" w:hAnsiTheme="minorHAnsi"/>
          <w:bCs/>
          <w:sz w:val="24"/>
        </w:rPr>
      </w:pPr>
      <w:r w:rsidRPr="00B57F04">
        <w:rPr>
          <w:rStyle w:val="FontStyle18"/>
          <w:rFonts w:asciiTheme="minorHAnsi" w:hAnsiTheme="minorHAnsi"/>
          <w:bCs/>
          <w:sz w:val="24"/>
        </w:rPr>
        <w:t xml:space="preserve">není dodavatelem ve smyslu nařízení Rady (EU) č. 2022/576, tj. </w:t>
      </w:r>
    </w:p>
    <w:p w14:paraId="730704C0" w14:textId="77777777" w:rsidR="00B57F04" w:rsidRPr="00B57F04" w:rsidRDefault="00B57F04" w:rsidP="00B57F04">
      <w:pPr>
        <w:spacing w:before="0" w:after="160" w:line="259" w:lineRule="auto"/>
        <w:ind w:left="284"/>
        <w:rPr>
          <w:rStyle w:val="FontStyle18"/>
          <w:rFonts w:asciiTheme="minorHAnsi" w:hAnsiTheme="minorHAnsi"/>
          <w:bCs/>
          <w:sz w:val="24"/>
        </w:rPr>
      </w:pPr>
      <w:r w:rsidRPr="00B57F04">
        <w:rPr>
          <w:rStyle w:val="FontStyle18"/>
          <w:rFonts w:asciiTheme="minorHAnsi" w:hAnsiTheme="minorHAnsi"/>
          <w:bCs/>
          <w:sz w:val="24"/>
        </w:rPr>
        <w:t>a) není ruským státním příslušníkem, fyzickou či právnickou osobou nebo subjektem či orgánem se sídlem v Rusku,</w:t>
      </w:r>
    </w:p>
    <w:p w14:paraId="6F4E214C" w14:textId="77777777" w:rsidR="00B57F04" w:rsidRPr="00B57F04" w:rsidRDefault="00B57F04" w:rsidP="00B57F04">
      <w:pPr>
        <w:spacing w:before="0" w:after="160" w:line="259" w:lineRule="auto"/>
        <w:ind w:left="284"/>
        <w:rPr>
          <w:rStyle w:val="FontStyle18"/>
          <w:rFonts w:asciiTheme="minorHAnsi" w:hAnsiTheme="minorHAnsi"/>
          <w:bCs/>
          <w:sz w:val="24"/>
        </w:rPr>
      </w:pPr>
      <w:r w:rsidRPr="00B57F04">
        <w:rPr>
          <w:rStyle w:val="FontStyle18"/>
          <w:rFonts w:asciiTheme="minorHAnsi" w:hAnsiTheme="minorHAnsi"/>
          <w:bCs/>
          <w:sz w:val="24"/>
        </w:rPr>
        <w:t>b) není právnickou osobou, subjektem nebo orgánem, který je z více než 50 % přímo či nepřímo vlastněn některým ze subjektů uvedených v písmeni a),</w:t>
      </w:r>
    </w:p>
    <w:p w14:paraId="23606203" w14:textId="77777777" w:rsidR="00B57F04" w:rsidRPr="00B57F04" w:rsidRDefault="00B57F04" w:rsidP="00B57F04">
      <w:pPr>
        <w:spacing w:before="0" w:after="160" w:line="259" w:lineRule="auto"/>
        <w:ind w:left="284"/>
        <w:rPr>
          <w:rStyle w:val="FontStyle18"/>
          <w:rFonts w:asciiTheme="minorHAnsi" w:hAnsiTheme="minorHAnsi"/>
          <w:bCs/>
          <w:sz w:val="24"/>
        </w:rPr>
      </w:pPr>
      <w:r w:rsidRPr="00B57F04">
        <w:rPr>
          <w:rStyle w:val="FontStyle18"/>
          <w:rFonts w:asciiTheme="minorHAnsi" w:hAnsiTheme="minorHAnsi"/>
          <w:bCs/>
          <w:sz w:val="24"/>
        </w:rPr>
        <w:t xml:space="preserve">c) nebo fyzickou či právnickou osobou, subjektem nebo orgánem, který jedná jménem nebo na pokyn některého ze subjektů uvedených v písmeni a) nebo b), </w:t>
      </w:r>
    </w:p>
    <w:p w14:paraId="439CDB3D" w14:textId="77777777" w:rsidR="00B57F04" w:rsidRPr="00B57F04" w:rsidRDefault="00B57F04" w:rsidP="00B57F04">
      <w:pPr>
        <w:pStyle w:val="Odstavecseseznamem"/>
        <w:numPr>
          <w:ilvl w:val="0"/>
          <w:numId w:val="8"/>
        </w:numPr>
        <w:spacing w:before="0" w:after="160" w:line="259" w:lineRule="auto"/>
        <w:ind w:left="284"/>
        <w:contextualSpacing w:val="0"/>
        <w:rPr>
          <w:rStyle w:val="FontStyle18"/>
          <w:rFonts w:asciiTheme="minorHAnsi" w:hAnsiTheme="minorHAnsi"/>
          <w:bCs/>
          <w:sz w:val="24"/>
        </w:rPr>
      </w:pPr>
      <w:r w:rsidRPr="00B57F04">
        <w:rPr>
          <w:rStyle w:val="FontStyle18"/>
          <w:rFonts w:asciiTheme="minorHAnsi" w:hAnsiTheme="minorHAnsi"/>
          <w:bCs/>
          <w:sz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B57F04">
        <w:rPr>
          <w:rStyle w:val="Znakapoznpodarou"/>
          <w:rFonts w:asciiTheme="minorHAnsi" w:hAnsiTheme="minorHAnsi"/>
          <w:bCs/>
          <w:sz w:val="24"/>
        </w:rPr>
        <w:footnoteReference w:id="1"/>
      </w:r>
      <w:r w:rsidRPr="00B57F04">
        <w:rPr>
          <w:rStyle w:val="FontStyle18"/>
          <w:rFonts w:asciiTheme="minorHAnsi" w:hAnsiTheme="minorHAnsi"/>
          <w:bCs/>
          <w:sz w:val="24"/>
        </w:rPr>
        <w:t>;</w:t>
      </w:r>
    </w:p>
    <w:p w14:paraId="73939E4E" w14:textId="77777777" w:rsidR="00B57F04" w:rsidRPr="00B57F04" w:rsidRDefault="00B57F04" w:rsidP="00B57F04">
      <w:pPr>
        <w:pStyle w:val="Odstavecseseznamem"/>
        <w:numPr>
          <w:ilvl w:val="0"/>
          <w:numId w:val="8"/>
        </w:numPr>
        <w:spacing w:before="0" w:after="160" w:line="259" w:lineRule="auto"/>
        <w:ind w:left="284"/>
        <w:contextualSpacing w:val="0"/>
        <w:rPr>
          <w:rStyle w:val="FontStyle18"/>
          <w:rFonts w:asciiTheme="minorHAnsi" w:hAnsiTheme="minorHAnsi"/>
          <w:bCs/>
          <w:sz w:val="24"/>
        </w:rPr>
      </w:pPr>
      <w:r w:rsidRPr="00B57F04">
        <w:rPr>
          <w:rStyle w:val="FontStyle18"/>
          <w:rFonts w:asciiTheme="minorHAnsi" w:hAnsiTheme="minorHAnsi"/>
          <w:bCs/>
          <w:sz w:val="24"/>
        </w:rPr>
        <w:lastRenderedPageBreak/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bookmarkEnd w:id="2"/>
    <w:p w14:paraId="1078DC83" w14:textId="77777777" w:rsidR="00B57F04" w:rsidRPr="00B57F04" w:rsidRDefault="00B57F04" w:rsidP="00640B33">
      <w:pPr>
        <w:shd w:val="clear" w:color="auto" w:fill="FFFFFF"/>
        <w:spacing w:before="0" w:after="120" w:line="240" w:lineRule="auto"/>
        <w:rPr>
          <w:rFonts w:asciiTheme="minorHAnsi" w:hAnsiTheme="minorHAnsi" w:cstheme="minorHAnsi"/>
          <w:sz w:val="24"/>
        </w:rPr>
      </w:pPr>
    </w:p>
    <w:p w14:paraId="01A930CB" w14:textId="52C18F12" w:rsidR="00506EC6" w:rsidRDefault="00506EC6" w:rsidP="00D566DE">
      <w:pPr>
        <w:spacing w:line="276" w:lineRule="auto"/>
        <w:rPr>
          <w:rFonts w:asciiTheme="minorHAnsi" w:hAnsiTheme="minorHAnsi" w:cstheme="minorHAnsi"/>
          <w:color w:val="000000" w:themeColor="text1"/>
          <w:sz w:val="24"/>
        </w:rPr>
      </w:pPr>
    </w:p>
    <w:p w14:paraId="669A8FA3" w14:textId="77777777" w:rsidR="00506EC6" w:rsidRPr="00506EC6" w:rsidRDefault="00506EC6" w:rsidP="00D566DE">
      <w:pPr>
        <w:spacing w:line="276" w:lineRule="auto"/>
        <w:rPr>
          <w:rFonts w:asciiTheme="minorHAnsi" w:hAnsiTheme="minorHAnsi" w:cstheme="minorHAnsi"/>
          <w:color w:val="000000" w:themeColor="text1"/>
          <w:sz w:val="24"/>
        </w:rPr>
      </w:pPr>
    </w:p>
    <w:p w14:paraId="29460F50" w14:textId="0658585C" w:rsidR="00D566DE" w:rsidRPr="00506EC6" w:rsidRDefault="00D566DE" w:rsidP="00D566DE">
      <w:pPr>
        <w:spacing w:line="276" w:lineRule="auto"/>
        <w:rPr>
          <w:rFonts w:asciiTheme="minorHAnsi" w:hAnsiTheme="minorHAnsi" w:cstheme="minorHAnsi"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color w:val="000000" w:themeColor="text1"/>
          <w:sz w:val="24"/>
        </w:rPr>
        <w:t>V ___________ dne __________ 2023</w:t>
      </w:r>
    </w:p>
    <w:p w14:paraId="7FC649F9" w14:textId="77777777" w:rsidR="00D566DE" w:rsidRPr="00506EC6" w:rsidRDefault="00D566DE" w:rsidP="00D566DE">
      <w:pPr>
        <w:spacing w:line="276" w:lineRule="auto"/>
        <w:rPr>
          <w:rFonts w:asciiTheme="minorHAnsi" w:hAnsiTheme="minorHAnsi" w:cstheme="minorHAnsi"/>
          <w:color w:val="000000" w:themeColor="text1"/>
          <w:sz w:val="24"/>
        </w:rPr>
      </w:pPr>
    </w:p>
    <w:p w14:paraId="7510D475" w14:textId="77777777" w:rsidR="00D566DE" w:rsidRPr="00506EC6" w:rsidRDefault="00D566DE" w:rsidP="00D566DE">
      <w:pPr>
        <w:spacing w:line="276" w:lineRule="auto"/>
        <w:rPr>
          <w:rFonts w:asciiTheme="minorHAnsi" w:hAnsiTheme="minorHAnsi" w:cstheme="minorHAnsi"/>
          <w:color w:val="000000" w:themeColor="text1"/>
          <w:sz w:val="24"/>
        </w:rPr>
      </w:pPr>
    </w:p>
    <w:p w14:paraId="21B38836" w14:textId="77777777" w:rsidR="00D566DE" w:rsidRPr="00506EC6" w:rsidRDefault="00D566DE" w:rsidP="00D566DE">
      <w:pPr>
        <w:spacing w:line="276" w:lineRule="auto"/>
        <w:rPr>
          <w:rFonts w:asciiTheme="minorHAnsi" w:hAnsiTheme="minorHAnsi" w:cstheme="minorHAnsi"/>
          <w:color w:val="000000" w:themeColor="text1"/>
          <w:sz w:val="24"/>
        </w:rPr>
      </w:pPr>
    </w:p>
    <w:p w14:paraId="7F7D5542" w14:textId="77777777" w:rsidR="00D566DE" w:rsidRPr="00506EC6" w:rsidRDefault="00D566DE" w:rsidP="00D566DE">
      <w:pPr>
        <w:spacing w:before="0" w:after="0" w:line="259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i/>
          <w:iCs/>
          <w:color w:val="000000" w:themeColor="text1"/>
          <w:sz w:val="24"/>
        </w:rPr>
        <w:t>Podpis</w:t>
      </w:r>
    </w:p>
    <w:p w14:paraId="063CB66C" w14:textId="77777777" w:rsidR="00D566DE" w:rsidRPr="00506EC6" w:rsidRDefault="00D566DE" w:rsidP="00D566DE">
      <w:pPr>
        <w:spacing w:before="0" w:after="0" w:line="259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i/>
          <w:iCs/>
          <w:color w:val="000000" w:themeColor="text1"/>
          <w:sz w:val="24"/>
        </w:rPr>
        <w:t>obchodní firma účastníka</w:t>
      </w:r>
    </w:p>
    <w:p w14:paraId="622F0102" w14:textId="77777777" w:rsidR="00D566DE" w:rsidRPr="00506EC6" w:rsidRDefault="00D566DE" w:rsidP="00D566DE">
      <w:pPr>
        <w:spacing w:before="0" w:after="0" w:line="259" w:lineRule="auto"/>
        <w:jc w:val="right"/>
        <w:rPr>
          <w:rFonts w:asciiTheme="minorHAnsi" w:hAnsiTheme="minorHAnsi" w:cstheme="minorHAnsi"/>
          <w:i/>
          <w:iCs/>
          <w:color w:val="000000" w:themeColor="text1"/>
          <w:sz w:val="24"/>
        </w:rPr>
      </w:pPr>
      <w:r w:rsidRPr="00506EC6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 jméno a příjmení osoby oprávněné jednat, funkce</w:t>
      </w:r>
    </w:p>
    <w:p w14:paraId="43A02FA3" w14:textId="77777777" w:rsidR="00D566DE" w:rsidRPr="00506EC6" w:rsidRDefault="00D566DE" w:rsidP="005F7AC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4"/>
        </w:rPr>
      </w:pPr>
    </w:p>
    <w:p w14:paraId="17308D02" w14:textId="76D26C72" w:rsidR="00EE12B3" w:rsidRPr="00506EC6" w:rsidRDefault="00EE12B3" w:rsidP="00DE0619">
      <w:pPr>
        <w:spacing w:before="0" w:after="160" w:line="259" w:lineRule="auto"/>
        <w:rPr>
          <w:rFonts w:asciiTheme="minorHAnsi" w:hAnsiTheme="minorHAnsi" w:cstheme="minorHAnsi"/>
          <w:i/>
          <w:iCs/>
          <w:color w:val="000000" w:themeColor="text1"/>
          <w:sz w:val="24"/>
        </w:rPr>
      </w:pPr>
    </w:p>
    <w:sectPr w:rsidR="00EE12B3" w:rsidRPr="00506EC6" w:rsidSect="00F6782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FF4B" w14:textId="77777777" w:rsidR="004C506A" w:rsidRDefault="004C506A" w:rsidP="00DB6E67">
      <w:pPr>
        <w:spacing w:before="0" w:after="0" w:line="240" w:lineRule="auto"/>
      </w:pPr>
      <w:r>
        <w:separator/>
      </w:r>
    </w:p>
  </w:endnote>
  <w:endnote w:type="continuationSeparator" w:id="0">
    <w:p w14:paraId="3948862B" w14:textId="77777777" w:rsidR="004C506A" w:rsidRDefault="004C506A" w:rsidP="00DB6E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7757" w14:textId="77777777" w:rsidR="004C506A" w:rsidRDefault="004C506A" w:rsidP="00DB6E67">
      <w:pPr>
        <w:spacing w:before="0" w:after="0" w:line="240" w:lineRule="auto"/>
      </w:pPr>
      <w:r>
        <w:separator/>
      </w:r>
    </w:p>
  </w:footnote>
  <w:footnote w:type="continuationSeparator" w:id="0">
    <w:p w14:paraId="113E38CD" w14:textId="77777777" w:rsidR="004C506A" w:rsidRDefault="004C506A" w:rsidP="00DB6E67">
      <w:pPr>
        <w:spacing w:before="0" w:after="0" w:line="240" w:lineRule="auto"/>
      </w:pPr>
      <w:r>
        <w:continuationSeparator/>
      </w:r>
    </w:p>
  </w:footnote>
  <w:footnote w:id="1">
    <w:p w14:paraId="012D0CCD" w14:textId="77777777" w:rsidR="00B57F04" w:rsidRDefault="00B57F04" w:rsidP="00B57F04">
      <w:pPr>
        <w:pStyle w:val="Textpoznpodarou"/>
        <w:rPr>
          <w:rFonts w:ascii="Franklin Gothic Book" w:hAnsi="Franklin Gothic Book"/>
          <w:sz w:val="16"/>
          <w:szCs w:val="16"/>
        </w:rPr>
      </w:pPr>
      <w:r w:rsidRPr="001F592E">
        <w:rPr>
          <w:rStyle w:val="Znakapoznpodarou"/>
          <w:rFonts w:ascii="Franklin Gothic Book" w:hAnsi="Franklin Gothic Book"/>
          <w:sz w:val="16"/>
          <w:szCs w:val="16"/>
        </w:rPr>
        <w:footnoteRef/>
      </w:r>
      <w:r w:rsidRPr="001F592E">
        <w:rPr>
          <w:rFonts w:ascii="Franklin Gothic Book" w:hAnsi="Franklin Gothic Book"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BB3118">
          <w:rPr>
            <w:rStyle w:val="Hypertextovodkaz"/>
            <w:rFonts w:ascii="Franklin Gothic Book" w:hAnsi="Franklin Gothic Book"/>
            <w:sz w:val="16"/>
            <w:szCs w:val="16"/>
          </w:rPr>
          <w:t>https://www.financnianalytickyurad.cz/povinne-osoby-dle-zakona-c-2532008-sb#rusko-seznam-sankcionovanych-osob</w:t>
        </w:r>
      </w:hyperlink>
    </w:p>
    <w:p w14:paraId="3850CEB1" w14:textId="77777777" w:rsidR="00B57F04" w:rsidRPr="001F592E" w:rsidRDefault="00B57F04" w:rsidP="00B57F04">
      <w:pPr>
        <w:pStyle w:val="Textpoznpodarou"/>
        <w:rPr>
          <w:rFonts w:ascii="Franklin Gothic Book" w:hAnsi="Franklin Gothic Book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238B"/>
    <w:multiLevelType w:val="hybridMultilevel"/>
    <w:tmpl w:val="6BECC1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4726A5"/>
    <w:multiLevelType w:val="hybridMultilevel"/>
    <w:tmpl w:val="9E72FE48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838B5"/>
    <w:multiLevelType w:val="hybridMultilevel"/>
    <w:tmpl w:val="6A76BFEC"/>
    <w:lvl w:ilvl="0" w:tplc="D9540CE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4167"/>
    <w:multiLevelType w:val="hybridMultilevel"/>
    <w:tmpl w:val="AE24435E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355A6BD9"/>
    <w:multiLevelType w:val="hybridMultilevel"/>
    <w:tmpl w:val="2D1027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7044E6"/>
    <w:multiLevelType w:val="hybridMultilevel"/>
    <w:tmpl w:val="5AE47798"/>
    <w:lvl w:ilvl="0" w:tplc="91C6E96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341BA3"/>
    <w:multiLevelType w:val="hybridMultilevel"/>
    <w:tmpl w:val="A4667110"/>
    <w:lvl w:ilvl="0" w:tplc="F022C826">
      <w:start w:val="1"/>
      <w:numFmt w:val="lowerLetter"/>
      <w:lvlText w:val="%1)"/>
      <w:lvlJc w:val="left"/>
      <w:pPr>
        <w:tabs>
          <w:tab w:val="num" w:pos="784"/>
        </w:tabs>
        <w:ind w:left="784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851"/>
        </w:tabs>
      </w:pPr>
      <w:rPr>
        <w:rFonts w:cs="Times New Roman"/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</w:abstractNum>
  <w:num w:numId="1" w16cid:durableId="1409495400">
    <w:abstractNumId w:val="1"/>
  </w:num>
  <w:num w:numId="2" w16cid:durableId="401409434">
    <w:abstractNumId w:val="7"/>
  </w:num>
  <w:num w:numId="3" w16cid:durableId="953513526">
    <w:abstractNumId w:val="5"/>
  </w:num>
  <w:num w:numId="4" w16cid:durableId="2023972170">
    <w:abstractNumId w:val="6"/>
  </w:num>
  <w:num w:numId="5" w16cid:durableId="759839750">
    <w:abstractNumId w:val="2"/>
  </w:num>
  <w:num w:numId="6" w16cid:durableId="1413964876">
    <w:abstractNumId w:val="0"/>
  </w:num>
  <w:num w:numId="7" w16cid:durableId="491651565">
    <w:abstractNumId w:val="3"/>
  </w:num>
  <w:num w:numId="8" w16cid:durableId="1807236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C4"/>
    <w:rsid w:val="00020A2C"/>
    <w:rsid w:val="00040227"/>
    <w:rsid w:val="000A6A16"/>
    <w:rsid w:val="000B6542"/>
    <w:rsid w:val="0016664E"/>
    <w:rsid w:val="001E4E6C"/>
    <w:rsid w:val="00292680"/>
    <w:rsid w:val="003D25FB"/>
    <w:rsid w:val="004C506A"/>
    <w:rsid w:val="004F2BBE"/>
    <w:rsid w:val="00506EC6"/>
    <w:rsid w:val="005F7AC4"/>
    <w:rsid w:val="00640B33"/>
    <w:rsid w:val="0075481A"/>
    <w:rsid w:val="007A45C7"/>
    <w:rsid w:val="008E1CB6"/>
    <w:rsid w:val="0095629F"/>
    <w:rsid w:val="009A62D5"/>
    <w:rsid w:val="00A92C25"/>
    <w:rsid w:val="00B31CD7"/>
    <w:rsid w:val="00B57F04"/>
    <w:rsid w:val="00B741FA"/>
    <w:rsid w:val="00BA374F"/>
    <w:rsid w:val="00C41FC6"/>
    <w:rsid w:val="00D566DE"/>
    <w:rsid w:val="00D65329"/>
    <w:rsid w:val="00D946CB"/>
    <w:rsid w:val="00DB6E67"/>
    <w:rsid w:val="00DE0619"/>
    <w:rsid w:val="00E137B6"/>
    <w:rsid w:val="00E565EB"/>
    <w:rsid w:val="00E7747D"/>
    <w:rsid w:val="00EE12B3"/>
    <w:rsid w:val="00F21126"/>
    <w:rsid w:val="00F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DB53"/>
  <w15:chartTrackingRefBased/>
  <w15:docId w15:val="{9CDF700F-0A09-410E-A44F-083692B6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AC4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7AC4"/>
    <w:pPr>
      <w:keepNext/>
      <w:keepLines/>
      <w:numPr>
        <w:numId w:val="2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7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F7AC4"/>
    <w:pPr>
      <w:keepNext/>
      <w:numPr>
        <w:ilvl w:val="2"/>
        <w:numId w:val="2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F7AC4"/>
    <w:pPr>
      <w:keepNext/>
      <w:numPr>
        <w:ilvl w:val="3"/>
        <w:numId w:val="2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F7AC4"/>
    <w:pPr>
      <w:keepNext/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F7AC4"/>
    <w:pPr>
      <w:keepNext/>
      <w:numPr>
        <w:ilvl w:val="5"/>
        <w:numId w:val="2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F7AC4"/>
    <w:pPr>
      <w:keepNext/>
      <w:numPr>
        <w:ilvl w:val="6"/>
        <w:numId w:val="2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F7AC4"/>
    <w:pPr>
      <w:keepNext/>
      <w:numPr>
        <w:ilvl w:val="7"/>
        <w:numId w:val="2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F7AC4"/>
    <w:pPr>
      <w:keepNext/>
      <w:numPr>
        <w:ilvl w:val="8"/>
        <w:numId w:val="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7AC4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F7AC4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F7AC4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F7AC4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F7AC4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F7AC4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F7AC4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F7AC4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Zkladntext"/>
    <w:rsid w:val="005F7AC4"/>
    <w:pPr>
      <w:keepNext w:val="0"/>
      <w:widowControl w:val="0"/>
      <w:numPr>
        <w:ilvl w:val="1"/>
        <w:numId w:val="2"/>
      </w:numPr>
      <w:tabs>
        <w:tab w:val="clear" w:pos="851"/>
        <w:tab w:val="num" w:pos="360"/>
      </w:tabs>
      <w:spacing w:before="360" w:after="200" w:line="240" w:lineRule="auto"/>
      <w:jc w:val="left"/>
    </w:pPr>
    <w:rPr>
      <w:rFonts w:ascii="Arial" w:eastAsia="Times New Roman" w:hAnsi="Arial" w:cs="Times New Roman"/>
      <w:color w:val="B40000"/>
      <w:sz w:val="24"/>
      <w:szCs w:val="28"/>
    </w:rPr>
  </w:style>
  <w:style w:type="character" w:customStyle="1" w:styleId="FontStyle18">
    <w:name w:val="Font Style18"/>
    <w:qFormat/>
    <w:rsid w:val="005F7AC4"/>
    <w:rPr>
      <w:rFonts w:ascii="Times New Roman" w:hAnsi="Times New Roman"/>
      <w:sz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7A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7AC4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7A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DB6E67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DB6E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6E67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DB6E67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B6E67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020A2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20A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0A2C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A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0A2C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BodySingle">
    <w:name w:val="Body Single"/>
    <w:basedOn w:val="Zkladntext"/>
    <w:uiPriority w:val="99"/>
    <w:qFormat/>
    <w:rsid w:val="00EE12B3"/>
    <w:pPr>
      <w:suppressAutoHyphens/>
      <w:spacing w:before="80" w:line="240" w:lineRule="exact"/>
    </w:pPr>
    <w:rPr>
      <w:rFonts w:ascii="Times New Roman" w:hAnsi="Times New Roman"/>
      <w:sz w:val="24"/>
      <w:szCs w:val="16"/>
      <w:lang w:eastAsia="ar-SA"/>
    </w:rPr>
  </w:style>
  <w:style w:type="character" w:customStyle="1" w:styleId="normaltextrun">
    <w:name w:val="normaltextrun"/>
    <w:basedOn w:val="Standardnpsmoodstavce"/>
    <w:rsid w:val="00EE12B3"/>
  </w:style>
  <w:style w:type="character" w:styleId="Hypertextovodkaz">
    <w:name w:val="Hyperlink"/>
    <w:uiPriority w:val="99"/>
    <w:rsid w:val="00B57F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4B22-D966-4F5C-9046-703CC6B8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iora</dc:creator>
  <cp:keywords/>
  <dc:description/>
  <cp:lastModifiedBy>iora</cp:lastModifiedBy>
  <cp:revision>22</cp:revision>
  <cp:lastPrinted>2023-04-13T06:16:00Z</cp:lastPrinted>
  <dcterms:created xsi:type="dcterms:W3CDTF">2022-03-03T16:20:00Z</dcterms:created>
  <dcterms:modified xsi:type="dcterms:W3CDTF">2023-08-07T08:02:00Z</dcterms:modified>
</cp:coreProperties>
</file>